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right="0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2065" cy="25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5340240" y="3779100"/>
                          <a:ext cx="11520" cy="180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2065" cy="254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" cy="25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0" w:right="0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ПРЕСС-РЕЛИЗ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117475</wp:posOffset>
            </wp:positionH>
            <wp:positionV relativeFrom="paragraph">
              <wp:posOffset>100330</wp:posOffset>
            </wp:positionV>
            <wp:extent cx="6120130" cy="156781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7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«Смене» подвели итоги Всероссийского форума «Большие смыслы — 2022»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17.10.2022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с. Сукко, Анапский р-н, </w:t>
      </w:r>
    </w:p>
    <w:p w:rsidR="00000000" w:rsidDel="00000000" w:rsidP="00000000" w:rsidRDefault="00000000" w:rsidRPr="00000000" w14:paraId="00000007">
      <w:pPr>
        <w:ind w:firstLine="72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Краснодарский край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завершился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Всероссийский форум организаторов отдыха и оздоровления детей «Большие смыслы — 2022». Его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частниками в офла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йн- и онлайн-формате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стали бол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двух тысяч представител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индустрии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детского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родител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ьского сообщества, федеральных и региональных органов исполнительной власти.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Мероприятия Форума стартовали 11 октября и собрали на одной площадке педагогов, вожатых, директоров лагерей, руководителей туристических агентств и компаний, представителей организаций детского отдыха и оздоровления, федеральных и региональных органов исполнительной власти из всех регионов России. Торжественная церемония закрытия Форума состоялась 13 октября.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«Большие смыслы — 2022» раскрыли актуальные проблемы, тренды и вызовы в индустрии отдыха детей и их оздоровления. На площадках Форума говорили о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перезагрузке трудового воспитания, профориентации, включении детей с ОВЗ в экосистему детского отдыха и занятости, проведении инклюзивных смен, обустройстве территорий детских лагерей с помощью быстровозводимых модулей и подготовке педагогических кадров для отрасли.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Сквозной линией всех дискуссий стала система воспитания в детских лагерях. </w:t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«Мы очень гордимся тем, что смогли собрать на своей площадке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лучших экспертов детского отдыха из всех регионов страны.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этом году Форум «Большие смыслы» принял в два раза больше участников по сравнению с прошлым. В формате живого диалога нам удалось обсудить ключевые вопросы сферы и разобраться в одной из первостепенных тем, формирующих смысловое наполнение детского отдыха, - воспитательном наполнении образовательных программ»,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Всего за три дня Форума прошло более 60 мероприятий, посвященных актуальным проблемам и самым перспективным направлениям в сфере детского отдыха.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auto" w:val="clear"/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Главным событием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стало заседание Межведомственной комиссии по вопросам организации отдыха и оздоровления 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 председательством первого заместителя Министра просвещения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Александра Бугаева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докладами об итогах летней оздоровительной кампании выступили представители Министерства здравоохранения РФ, Министерства транспорта РФ, Федерации независимых профсоюзов России, МВД России, МЧС России, Росгвардии, руководители и представители федеральных и региональных органов исполнительной власти. Федеральное собрание РФ представили член Комитета Совета Федерации по науке, образованию и культуре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Андрей Базилевский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председатель комитета Государственной Думы по просвещению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Ольга Казакова.</w:t>
      </w:r>
    </w:p>
    <w:p w:rsidR="00000000" w:rsidDel="00000000" w:rsidP="00000000" w:rsidRDefault="00000000" w:rsidRPr="00000000" w14:paraId="00000010">
      <w:pPr>
        <w:widowControl w:val="1"/>
        <w:shd w:fill="auto" w:val="clear"/>
        <w:spacing w:after="0" w:before="0" w:line="240" w:lineRule="auto"/>
        <w:ind w:left="0"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рамках стратегической сессии «Объединяя идеи — создаем будущее» эксперты отрасли обозначили перспективы следующего сезона, обсудили каникулярную занятость школьников, миссию и задачи летней кампании, взаимодействие организаций отдыха и оздоровления детей со школами, СПО и учреждениями дополнительного образования.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день Форума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«Маяки воспитания» </w:t>
      </w: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включ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 мастер-классы по конфликтологии, наставничеству и развитию некогнитивных навыков у детей, а также знакомство с воспитательными кейсами ведущих детских центров страны 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«Смены»,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«Артека», «Орленка» и «Океана».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ентральн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дискусси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посвященная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перезагруз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системы трудового воспитания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прошла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под председательством директора Департамента государственной политики в сфере воспитания, дополнительного образования и детского отдыха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Наталии Наумовой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Второй день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орума прошел под девизом «Труд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крут». Спикеры панельных сессий выступили с докладами о дополнительном образовании детей в организациях отдыха и оздоровления, подготовке педагогического состава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вожатых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Юристы и представители кадровых служб рассмотрели меры поддержки, которые необходимы для возрождения детских лагерей труда и отдыха.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оруме «Большие смыслы — 2022» состоял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ластера универсальных педагогических компетенций «Педагог России»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базе ВДЦ «Смена». Педагоги Центра за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нимаются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созданием, апробированием и внедрением в практику дополнительных общеразвивающих программ для детей и молодежи по формированию универсальных педагогических навыков и компетенций. 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базе кластера «Смена» планирует проводить курсы повышения квалификации для педагогов школ и учреждений дополнительного образования, а также профильные занятия для школьников. </w:t>
      </w:r>
    </w:p>
    <w:p w:rsidR="00000000" w:rsidDel="00000000" w:rsidP="00000000" w:rsidRDefault="00000000" w:rsidRPr="00000000" w14:paraId="00000014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Слоган заключительного дня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орума — «Решения и технологии». Образовательные площадки были посвящены трендам в инфраструктуре детского лагеря, организации доступной среды, питания и работы медицинской службы. Эксперты «Больших смыслов» актуализировали вопросы, касающиеся организации инклюзивных смен в детских лагерях и центрах. Участники выслушали опыт коррекционных школ Краснодарского края в части подготовки образовательных программ и инфраструктуры. Рекомендации для специалистов, работающих с детьми с ОВЗ, презентовали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сотрудники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ВДЦ «Алые паруса».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Кроме того, в течение Форума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на странице «Больших смыслов–2022» ВКонтакте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прошли прямые эфиры, в ходе которых руководители лагерей и детских центров из разных регионов страны ответили на самые насущные вопросы родителей о детском отдыхе.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5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в ходе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«Больших смыслов»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«Смене» состоялась церемония награждения победителей первого Всероссийского смотра-конкурса по определению лучших субъектов РФ в сфере организации отдыха и оздоровления детей в рамках  летней оздоровительной кампании 2022 года.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firstLine="850.3937007874017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В рамках Форума  были сформулированы «большие смыслы» детского отдыха — предложения по дальнейшему развитию отрасли до 2030 года, связанные с программой воспитания в лагерях и центрах, развитием творческого, интеллектуального и лидерского потенциала детей.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40" w:lineRule="auto"/>
        <w:ind w:firstLine="850.393700787401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highlight w:val="white"/>
          <w:rtl w:val="0"/>
        </w:rPr>
        <w:t xml:space="preserve">«Форум дал возможность сообществу руководителей отрасли детского отдыха и оздоровления и представителям уполномоченных органов власти проговорить все сложности, обсудить новшества и открыто обменяться мнениями. Порадовали успехи тех, кто принимает непосредственное участие в организации детского отдыха. Это говорит о том, что отрасль развивается и вносится огромный вклад в образование и здоровье наших детей», — считает участница форума, директор ООО «Курорт-Сервис»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8"/>
          <w:szCs w:val="28"/>
          <w:highlight w:val="white"/>
          <w:rtl w:val="0"/>
        </w:rPr>
        <w:t xml:space="preserve">Любовь Савчук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30" w:sz="0" w:val="none"/>
          <w:bottom w:color="auto" w:space="0" w:sz="0" w:val="none"/>
          <w:right w:color="auto" w:space="0" w:sz="0" w:val="none"/>
          <w:between w:color="auto" w:space="0" w:sz="0" w:val="none"/>
        </w:pBdr>
        <w:ind w:firstLine="850.3937007874017"/>
        <w:jc w:val="both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Форум «Большие смыслы» проводится с целью обсудить актуальные вопросы сферы детского отдыха и оздоровления, определить стратегию развития индустрии через открытый диалог между властью, регионами, родителями и представителями профессионального сообщества.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709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Организаторы форума: Министерство просвещения РФ, Всероссийский детский центр «Смена», Федеральный центр дополнительного образования и организации отдыха и оздоровления детей.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3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LOnormal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Liberation Serif" w:cs="Arial Unicode MS" w:eastAsia="Songti SC" w:hAnsi="Liberation Serif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Style8">
    <w:name w:val="Интернет-ссылка"/>
    <w:qFormat w:val="1"/>
    <w:rPr>
      <w:color w:val="000080"/>
      <w:u w:val="single"/>
      <w:lang w:bidi="zxx" w:eastAsia="zxx" w:val="zxx"/>
    </w:rPr>
  </w:style>
  <w:style w:type="paragraph" w:styleId="Style9">
    <w:name w:val="Заголовок"/>
    <w:basedOn w:val="LOnormal"/>
    <w:next w:val="Style10"/>
    <w:qFormat w:val="1"/>
    <w:pPr>
      <w:keepNext w:val="1"/>
      <w:widowControl w:val="1"/>
      <w:suppressAutoHyphens w:val="0"/>
      <w:bidi w:val="0"/>
      <w:spacing w:after="120" w:before="240" w:line="1" w:lineRule="atLeast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ru-RU"/>
    </w:rPr>
  </w:style>
  <w:style w:type="paragraph" w:styleId="Style10">
    <w:name w:val="Body Text"/>
    <w:basedOn w:val="LOnormal"/>
    <w:qFormat w:val="1"/>
    <w:pPr>
      <w:widowControl w:val="1"/>
      <w:suppressAutoHyphens w:val="0"/>
      <w:bidi w:val="0"/>
      <w:spacing w:after="140" w:before="0" w:line="276" w:lineRule="auto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1">
    <w:name w:val="List"/>
    <w:basedOn w:val="Style10"/>
    <w:qFormat w:val="1"/>
    <w:pPr>
      <w:widowControl w:val="1"/>
      <w:suppressAutoHyphens w:val="0"/>
      <w:bidi w:val="0"/>
      <w:spacing w:after="140" w:before="0" w:line="276" w:lineRule="auto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2">
    <w:name w:val="Caption"/>
    <w:basedOn w:val="LOnormal"/>
    <w:qFormat w:val="1"/>
    <w:pPr>
      <w:widowControl w:val="1"/>
      <w:suppressLineNumbers w:val="1"/>
      <w:suppressAutoHyphens w:val="0"/>
      <w:bidi w:val="0"/>
      <w:spacing w:after="120" w:before="120" w:line="1" w:lineRule="atLeast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3">
    <w:name w:val="Указатель"/>
    <w:basedOn w:val="LOnormal"/>
    <w:qFormat w:val="1"/>
    <w:pPr>
      <w:widowControl w:val="1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ru-RU"/>
    </w:rPr>
  </w:style>
  <w:style w:type="paragraph" w:styleId="Style14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tyle15">
    <w:name w:val="Содержимое таблицы"/>
    <w:basedOn w:val="LOnormal"/>
    <w:qFormat w:val="1"/>
    <w:pPr>
      <w:widowControl w:val="1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6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forumbs2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bUud7GfGiCXn+XW1enFXcuoKA==">AMUW2mV0aArB7pCSiMVPLZDzHLCVYWRDcFnDYkDPdesj+goBh+5maH38mdUcvHqpeJeZk1X4oJeksrUvHPxXYMoj9HTUELkpN2ZvSkcVoCowdv6CMzTmTkM=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